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NX-3200-1数字对讲机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NX-3200-1数字对讲机产品规格书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9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2021205" cy="6476365"/>
            <wp:effectExtent l="0" t="0" r="10795" b="635"/>
            <wp:docPr id="5" name="图片 5" descr="NX-3000_HT_Univ_FKY_FT_KRA26_57L_GR_L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NX-3000_HT_Univ_FKY_FT_KRA26_57L_GR_LH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647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3036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1000" cy="1297305"/>
                  <wp:effectExtent l="0" t="0" r="0" b="10795"/>
                  <wp:docPr id="11" name="图片 11" descr="NX-3000_HT_2P_FKY_LightBar_M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NX-3000_HT_2P_FKY_LightBar_MGT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789430" cy="1376680"/>
                  <wp:effectExtent l="0" t="0" r="1270" b="7620"/>
                  <wp:docPr id="8" name="图片 8" descr="NX-3000_HT_2P_FKY_BT_57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-3000_HT_2P_FKY_BT_57L_GR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767080" cy="1370965"/>
                  <wp:effectExtent l="0" t="0" r="7620" b="635"/>
                  <wp:docPr id="6" name="图片 6" descr="NX-3000_HT_Univ_FKY_CONN_KRA22_55L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NX-3000_HT_Univ_FKY_CONN_KRA22_55L_GR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通用特征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内置GPS接收机芯片，可实现GPS定位功能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内置蓝牙组件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支持蓝牙耳机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蓝牙串行数据传输(选件)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4行全点阵显示屏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可显示中文</w:t>
      </w:r>
      <w:r>
        <w:rPr>
          <w:rFonts w:hint="eastAsia" w:ascii="Arial" w:hAnsi="Arial" w:eastAsia="宋体"/>
          <w:szCs w:val="22"/>
          <w:lang w:eastAsia="zh-CN"/>
        </w:rPr>
        <w:t>、</w:t>
      </w:r>
      <w:r>
        <w:rPr>
          <w:rFonts w:hint="eastAsia" w:ascii="Arial" w:hAnsi="Arial" w:eastAsia="宋体"/>
          <w:szCs w:val="22"/>
        </w:rPr>
        <w:t>英文、数字、图标等信息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7色LED指示灯提示不同的工作状态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7个可编程键+4方向键+12键制键盘，使用灵活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内置AMBE+2声码器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内置紧急报警功能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包括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手动触发报警、倒地报警、剧烈晃动报警、超时静止报警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内置单兵作业安全提示功能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具有语音提示功能</w:t>
      </w:r>
      <w:r>
        <w:rPr>
          <w:rFonts w:hint="eastAsia" w:ascii="Arial" w:hAnsi="Arial" w:eastAsia="宋体"/>
          <w:color w:val="FF0000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</w:rPr>
        <w:t>并且可编辑语音输入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录音/回放功能</w:t>
      </w:r>
      <w:r>
        <w:rPr>
          <w:rFonts w:hint="eastAsia" w:ascii="Arial" w:hAnsi="Arial" w:eastAsia="宋体"/>
          <w:color w:val="FF0000"/>
          <w:szCs w:val="22"/>
          <w:lang w:eastAsia="zh-CN"/>
        </w:rPr>
        <w:t>：</w:t>
      </w:r>
      <w:r>
        <w:rPr>
          <w:rFonts w:hint="eastAsia" w:ascii="Arial" w:hAnsi="Arial" w:eastAsia="宋体"/>
          <w:color w:val="FF0000"/>
          <w:szCs w:val="22"/>
        </w:rPr>
        <w:t>分段录音，总长600秒</w:t>
      </w:r>
      <w:r>
        <w:rPr>
          <w:rFonts w:hint="eastAsia" w:ascii="Arial" w:hAnsi="Arial" w:eastAsia="宋体"/>
          <w:color w:val="FF0000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空中写频功能(选件)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采用14针多功能插座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支持扩展应用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采用主动消噪技术(ANR)，保证优异的语音质量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坚固耐用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符合美国军用标准MIL-STD810 C/D/E/F/G 1</w:t>
      </w:r>
      <w:r>
        <w:rPr>
          <w:rFonts w:hint="eastAsia" w:ascii="Arial" w:hAnsi="Arial" w:eastAsia="宋体"/>
          <w:szCs w:val="22"/>
          <w:lang w:val="en-US" w:eastAsia="zh-CN"/>
        </w:rPr>
        <w:t>2</w:t>
      </w:r>
      <w:r>
        <w:rPr>
          <w:rFonts w:hint="eastAsia" w:ascii="Arial" w:hAnsi="Arial" w:eastAsia="宋体"/>
          <w:szCs w:val="22"/>
        </w:rPr>
        <w:t>项环境试验标准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0"/>
          <w:numId w:val="0"/>
        </w:numPr>
        <w:ind w:left="840" w:leftChars="0" w:firstLine="420" w:firstLineChars="200"/>
        <w:jc w:val="both"/>
        <w:rPr>
          <w:rFonts w:hint="eastAsia" w:ascii="Arial" w:hAnsi="Arial" w:eastAsia="宋体"/>
          <w:szCs w:val="22"/>
          <w:lang w:eastAsia="zh-CN"/>
        </w:rPr>
      </w:pPr>
      <w:r>
        <w:rPr>
          <w:rFonts w:hint="eastAsia" w:ascii="Arial" w:hAnsi="Arial" w:eastAsia="宋体"/>
          <w:szCs w:val="22"/>
        </w:rPr>
        <w:t>防尘和防水通过国际标准IP67的测试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场强测试功能，</w:t>
      </w:r>
      <w:r>
        <w:rPr>
          <w:rFonts w:hint="eastAsia" w:ascii="Arial" w:hAnsi="Arial" w:eastAsia="宋体"/>
          <w:color w:val="FF0000"/>
          <w:szCs w:val="22"/>
        </w:rPr>
        <w:t>能够检测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来自基站当前频道的场强</w:t>
      </w:r>
      <w:r>
        <w:rPr>
          <w:rFonts w:hint="eastAsia" w:ascii="Arial" w:hAnsi="Arial" w:eastAsia="宋体"/>
          <w:color w:val="FF0000"/>
          <w:szCs w:val="22"/>
        </w:rPr>
        <w:t>信号，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为场所信号覆盖提供直观数据参考，进而改善网络覆盖质量；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数字-DMR模式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符合ETSI DMR 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 xml:space="preserve">II 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Tier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III标准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支持接入</w:t>
      </w:r>
      <w:r>
        <w:rPr>
          <w:rFonts w:hint="eastAsia" w:ascii="Arial" w:hAnsi="Arial" w:eastAsia="宋体"/>
          <w:color w:val="FF0000"/>
          <w:szCs w:val="22"/>
        </w:rPr>
        <w:t>Tier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color w:val="FF0000"/>
          <w:szCs w:val="22"/>
        </w:rPr>
        <w:t>III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专业集群系统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12.5kHz载频2时隙TDMA方式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个别呼叫，组呼，全呼，广播呼叫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状态信息，文本信息，GPS数据</w:t>
      </w:r>
      <w:r>
        <w:rPr>
          <w:rFonts w:hint="eastAsia" w:ascii="Arial" w:hAnsi="Arial" w:eastAsia="宋体"/>
          <w:szCs w:val="22"/>
          <w:lang w:eastAsia="zh-CN"/>
        </w:rPr>
        <w:t>、</w:t>
      </w:r>
      <w:r>
        <w:rPr>
          <w:rFonts w:hint="eastAsia" w:ascii="Arial" w:hAnsi="Arial" w:eastAsia="宋体"/>
          <w:szCs w:val="22"/>
          <w:lang w:val="en-US" w:eastAsia="zh-CN"/>
        </w:rPr>
        <w:t>蓝牙数据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具有呼叫强拆功能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直通模式下双时隙通信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漫游通信无需手动切换信道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内置15bit数字加密和DMR标准的ARC4 40bit加密功能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0"/>
          <w:numId w:val="0"/>
        </w:numPr>
        <w:ind w:left="840" w:leftChars="0"/>
        <w:jc w:val="both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数字-NXDN模式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超窄带FDMA方式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6.25kHz信道间隔和12.5kHz信道间隔可编程选择设置</w:t>
      </w:r>
      <w:r>
        <w:rPr>
          <w:rFonts w:hint="eastAsia" w:ascii="Arial" w:hAnsi="Arial" w:eastAsia="宋体"/>
          <w:szCs w:val="22"/>
          <w:lang w:eastAsia="zh-CN"/>
        </w:rPr>
        <w:t>；</w:t>
      </w:r>
      <w:r>
        <w:rPr>
          <w:rFonts w:hint="eastAsia" w:ascii="Arial" w:hAnsi="Arial" w:eastAsia="宋体"/>
          <w:szCs w:val="22"/>
        </w:rPr>
        <w:t>使用灵活,频谱利用率高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支持语音业务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个别选呼，组呼，全呼，广播呼叫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支持数据业务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状态信息，文本信息 (短数据，长数据)，数据透明传输</w:t>
      </w:r>
      <w:r>
        <w:rPr>
          <w:rFonts w:hint="eastAsia" w:ascii="Arial" w:hAnsi="Arial" w:eastAsia="宋体"/>
          <w:szCs w:val="22"/>
          <w:lang w:eastAsia="zh-CN"/>
        </w:rPr>
        <w:t>、</w:t>
      </w:r>
      <w:r>
        <w:rPr>
          <w:rFonts w:hint="eastAsia" w:ascii="Arial" w:hAnsi="Arial" w:eastAsia="宋体"/>
          <w:szCs w:val="22"/>
        </w:rPr>
        <w:t>GPS数据</w:t>
      </w:r>
      <w:r>
        <w:rPr>
          <w:rFonts w:hint="eastAsia" w:ascii="Arial" w:hAnsi="Arial" w:eastAsia="宋体"/>
          <w:szCs w:val="22"/>
          <w:lang w:eastAsia="zh-CN"/>
        </w:rPr>
        <w:t>、</w:t>
      </w:r>
      <w:r>
        <w:rPr>
          <w:rFonts w:hint="eastAsia" w:ascii="Arial" w:hAnsi="Arial" w:eastAsia="宋体"/>
          <w:szCs w:val="22"/>
          <w:lang w:val="en-US" w:eastAsia="zh-CN"/>
        </w:rPr>
        <w:t>蓝牙数据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具有15bit的语音加密功能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呼叫方将自己的别名或ID发送到接收方显示出来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遥毙/复活/远程监听/远程检测(按需配置)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数字常规模式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在多中转台IP联网下能够自动判选和切换到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佳信号的中转台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漫游通信无需手动切换信道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数字/模拟混合工作模式，双模双待，自适应响应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63个RAN码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NEXEDGE C型数字集群和Gen2数字集群(</w:t>
      </w:r>
      <w:r>
        <w:rPr>
          <w:rFonts w:hint="eastAsia" w:ascii="Arial" w:hAnsi="Arial" w:eastAsia="宋体"/>
          <w:szCs w:val="22"/>
          <w:lang w:val="en-US" w:eastAsia="zh-CN"/>
        </w:rPr>
        <w:t>选件</w:t>
      </w:r>
      <w:r>
        <w:rPr>
          <w:rFonts w:hint="eastAsia" w:ascii="Arial" w:hAnsi="Arial" w:eastAsia="宋体"/>
          <w:szCs w:val="22"/>
        </w:rPr>
        <w:t>)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优先呼叫(可分8个级别)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延迟加入</w:t>
      </w:r>
      <w:r>
        <w:rPr>
          <w:rFonts w:hint="eastAsia" w:ascii="Arial" w:hAnsi="Arial" w:eastAsia="宋体"/>
          <w:szCs w:val="22"/>
          <w:lang w:eastAsia="zh-CN"/>
        </w:rPr>
        <w:t>；</w:t>
      </w:r>
      <w:bookmarkStart w:id="6" w:name="_GoBack"/>
      <w:bookmarkEnd w:id="6"/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遇忙排队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4个优先接收ID实现强插通信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动态重组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ESN验证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2"/>
          <w:numId w:val="4"/>
        </w:numPr>
        <w:ind w:left="189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自动登记，漫游通信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0"/>
          <w:numId w:val="0"/>
        </w:numPr>
        <w:ind w:left="1470" w:leftChars="0"/>
        <w:jc w:val="left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模拟模式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支持模拟常规模式和LTR集群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PTT-ID/ANI/呼叫方ID显示功能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pStyle w:val="13"/>
        <w:numPr>
          <w:ilvl w:val="2"/>
          <w:numId w:val="3"/>
        </w:numPr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内置多种信令</w:t>
      </w:r>
      <w:r>
        <w:rPr>
          <w:rFonts w:hint="eastAsia" w:ascii="Arial" w:hAnsi="Arial" w:eastAsia="宋体"/>
          <w:szCs w:val="22"/>
          <w:lang w:eastAsia="zh-CN"/>
        </w:rPr>
        <w:t>：</w:t>
      </w:r>
      <w:r>
        <w:rPr>
          <w:rFonts w:hint="eastAsia" w:ascii="Arial" w:hAnsi="Arial" w:eastAsia="宋体"/>
          <w:szCs w:val="22"/>
        </w:rPr>
        <w:t>QT/DQT编码和解码，DTMF编码/解码，FleetSync/ FleetSync</w:t>
      </w:r>
      <w:r>
        <w:rPr>
          <w:rFonts w:hint="eastAsia" w:ascii="Arial" w:hAnsi="Arial" w:eastAsia="宋体"/>
          <w:szCs w:val="22"/>
          <w:lang w:val="en-US" w:eastAsia="zh-CN"/>
        </w:rPr>
        <w:t xml:space="preserve"> </w:t>
      </w:r>
      <w:r>
        <w:rPr>
          <w:rFonts w:hint="eastAsia" w:ascii="Arial" w:hAnsi="Arial" w:eastAsia="宋体"/>
          <w:szCs w:val="22"/>
        </w:rPr>
        <w:t>ll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MDC1200</w:t>
      </w:r>
      <w:r>
        <w:rPr>
          <w:rFonts w:hint="eastAsia" w:ascii="Arial" w:hAnsi="Arial" w:eastAsia="宋体"/>
          <w:szCs w:val="22"/>
          <w:lang w:eastAsia="zh-CN"/>
        </w:rPr>
        <w:t>；</w:t>
      </w:r>
    </w:p>
    <w:p>
      <w:pPr>
        <w:numPr>
          <w:ilvl w:val="0"/>
          <w:numId w:val="0"/>
        </w:numPr>
        <w:ind w:left="840" w:leftChars="0"/>
        <w:jc w:val="left"/>
        <w:rPr>
          <w:rFonts w:hint="eastAsia" w:ascii="Arial" w:hAnsi="Arial" w:eastAsia="宋体"/>
          <w:szCs w:val="22"/>
          <w:lang w:val="en-US" w:eastAsia="zh-CN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val="en-US" w:eastAsia="zh-CN"/>
        </w:rPr>
        <w:t>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25"/>
        <w:gridCol w:w="5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136-174MHz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512，1000（选配）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电池使用时间（FDMA/TDMA)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5-5-90工作循环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约11小时（KNB-57L电池）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56x119.6x36.4mm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56x119.6x39mm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重量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本机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配KNB-57L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支持标准 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ETSI(EMC)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301 489-3，EN 301 489-5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ETSI(频谱)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300 086，EN 300 113，EN 300 219,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300 328，EN 300 440，EN 300 166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ETSI(安全)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60065，EN 60215，EN 60950-1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3%误码率（6.25kHz/12.5kHz）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0.20μV/0.25μV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00" w:hanging="1100" w:hanging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NXDN 1%识码率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（6.25kHz/12.5kHz）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0.32μV/0.45μV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5%识码率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 1%识码率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12dB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EIA 20dB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0.45μV/0.35μV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68dB/76dB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杂波辐射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内置扬声器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1000mW/8Ω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高5W/中4W/低1W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杂散辐射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-36dBm≤1GHz，-30dBm&gt;1GHcz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剩余调频(模拟)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数字协议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1-A，NXDN TS 1-B，NXDN TS 1-C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1-D，NXDN TS 1-E，NXDN TS 1-F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ETSITS102 361-1，-2，-3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16KOF3E，8K5F3E，8K30F1E，8K30F1D8K30F7W，7K50F2D，7K60FXE，7K60FXD4K00F1E，4K00F1D，4K00F7W，4K00F2D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上述数据是典型值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固件和软件的升级细节和时间是不固定的，恕不预先通知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由于技术不断地发展，以上数据有可能变更，恕不预先通知</w:t>
      </w:r>
      <w:r>
        <w:rPr>
          <w:rFonts w:hint="eastAsia"/>
          <w:lang w:eastAsia="zh-CN"/>
        </w:rPr>
        <w:t>；</w:t>
      </w:r>
    </w:p>
    <w:p/>
    <w:p/>
    <w:p/>
    <w:p/>
    <w:p/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30620"/>
      <w:bookmarkStart w:id="4" w:name="_Toc5208"/>
      <w:bookmarkStart w:id="5" w:name="_Toc14004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(KBH-11)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7" name="图片 7" descr="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(KRA-26)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(KNB-57L)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457325" cy="1943100"/>
                  <wp:effectExtent l="0" t="0" r="3175" b="0"/>
                  <wp:docPr id="9" name="图片 9" descr="IMG_8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4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(KSC-25LS)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581400" cy="2139950"/>
                  <wp:effectExtent l="0" t="0" r="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  <w:rPr>
        <w:rFonts w:hint="eastAsia" w:eastAsiaTheme="minorEastAsia"/>
        <w:lang w:eastAsia="zh-CN"/>
      </w:rPr>
    </w:pPr>
    <w:r>
      <w:rPr>
        <w:rStyle w:val="11"/>
        <w:rFonts w:hint="eastAsia" w:ascii="楷体_GB2312" w:eastAsia="楷体_GB2312"/>
      </w:rPr>
      <w:t>内部保密</w: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89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3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DE2DDD"/>
    <w:rsid w:val="017512B4"/>
    <w:rsid w:val="05243941"/>
    <w:rsid w:val="05D15E73"/>
    <w:rsid w:val="05FE23E4"/>
    <w:rsid w:val="07C75183"/>
    <w:rsid w:val="08F71A98"/>
    <w:rsid w:val="0A48364A"/>
    <w:rsid w:val="0E99714E"/>
    <w:rsid w:val="0F8910A9"/>
    <w:rsid w:val="111425F0"/>
    <w:rsid w:val="116A4DD1"/>
    <w:rsid w:val="13792554"/>
    <w:rsid w:val="145D3689"/>
    <w:rsid w:val="155C2C83"/>
    <w:rsid w:val="163C6D3C"/>
    <w:rsid w:val="16823430"/>
    <w:rsid w:val="16B32D77"/>
    <w:rsid w:val="16E11692"/>
    <w:rsid w:val="16E66D61"/>
    <w:rsid w:val="17817D86"/>
    <w:rsid w:val="1A6A376D"/>
    <w:rsid w:val="1A7B3BAB"/>
    <w:rsid w:val="1C36219D"/>
    <w:rsid w:val="1DD2442A"/>
    <w:rsid w:val="1E94348E"/>
    <w:rsid w:val="1FA932E3"/>
    <w:rsid w:val="209459C7"/>
    <w:rsid w:val="21294361"/>
    <w:rsid w:val="21AD6D40"/>
    <w:rsid w:val="21CE6CB6"/>
    <w:rsid w:val="22BD7457"/>
    <w:rsid w:val="23AC53CD"/>
    <w:rsid w:val="243E6375"/>
    <w:rsid w:val="25900E53"/>
    <w:rsid w:val="272555CB"/>
    <w:rsid w:val="275B0FEC"/>
    <w:rsid w:val="27CC3C98"/>
    <w:rsid w:val="29C10D80"/>
    <w:rsid w:val="2AF73935"/>
    <w:rsid w:val="2B9E594C"/>
    <w:rsid w:val="2C574478"/>
    <w:rsid w:val="2E0A551A"/>
    <w:rsid w:val="311A5FF2"/>
    <w:rsid w:val="31777D04"/>
    <w:rsid w:val="320F6A40"/>
    <w:rsid w:val="33313908"/>
    <w:rsid w:val="336D632F"/>
    <w:rsid w:val="34080E52"/>
    <w:rsid w:val="37385DE2"/>
    <w:rsid w:val="377F2724"/>
    <w:rsid w:val="3831701C"/>
    <w:rsid w:val="383C7CBE"/>
    <w:rsid w:val="3C522566"/>
    <w:rsid w:val="3D601A89"/>
    <w:rsid w:val="3E2B30F6"/>
    <w:rsid w:val="3EB412B6"/>
    <w:rsid w:val="3F010273"/>
    <w:rsid w:val="3F514D57"/>
    <w:rsid w:val="44E977E0"/>
    <w:rsid w:val="460656CD"/>
    <w:rsid w:val="48022966"/>
    <w:rsid w:val="488717E9"/>
    <w:rsid w:val="48C52312"/>
    <w:rsid w:val="4A2D63C1"/>
    <w:rsid w:val="4A4756D4"/>
    <w:rsid w:val="4A53205B"/>
    <w:rsid w:val="4B180E1F"/>
    <w:rsid w:val="4C082C41"/>
    <w:rsid w:val="4D74462E"/>
    <w:rsid w:val="4E8D61CF"/>
    <w:rsid w:val="4EAF439C"/>
    <w:rsid w:val="4F075432"/>
    <w:rsid w:val="4FDE7063"/>
    <w:rsid w:val="4FED4628"/>
    <w:rsid w:val="50267B3A"/>
    <w:rsid w:val="506A1680"/>
    <w:rsid w:val="50AD6BE4"/>
    <w:rsid w:val="51D830B6"/>
    <w:rsid w:val="51F45E2E"/>
    <w:rsid w:val="521A3B68"/>
    <w:rsid w:val="53051C89"/>
    <w:rsid w:val="531445C2"/>
    <w:rsid w:val="55D01046"/>
    <w:rsid w:val="56876E58"/>
    <w:rsid w:val="56D66003"/>
    <w:rsid w:val="587632DC"/>
    <w:rsid w:val="58885441"/>
    <w:rsid w:val="589A10C5"/>
    <w:rsid w:val="58E40592"/>
    <w:rsid w:val="596A4F3B"/>
    <w:rsid w:val="5B0D4D70"/>
    <w:rsid w:val="5B7756EE"/>
    <w:rsid w:val="5D9933F8"/>
    <w:rsid w:val="5E624433"/>
    <w:rsid w:val="603F4D07"/>
    <w:rsid w:val="61AD3208"/>
    <w:rsid w:val="621C0D9D"/>
    <w:rsid w:val="627B5AC3"/>
    <w:rsid w:val="63612F0B"/>
    <w:rsid w:val="65226971"/>
    <w:rsid w:val="65B5753E"/>
    <w:rsid w:val="65E322FD"/>
    <w:rsid w:val="69DA174D"/>
    <w:rsid w:val="69E71C90"/>
    <w:rsid w:val="69E91EAC"/>
    <w:rsid w:val="6ADD44FB"/>
    <w:rsid w:val="6B480E55"/>
    <w:rsid w:val="6D102A05"/>
    <w:rsid w:val="6D260D22"/>
    <w:rsid w:val="6DFE57FA"/>
    <w:rsid w:val="6EC72405"/>
    <w:rsid w:val="6F9208F0"/>
    <w:rsid w:val="70217FA0"/>
    <w:rsid w:val="712D50B1"/>
    <w:rsid w:val="726B39D4"/>
    <w:rsid w:val="72A526E9"/>
    <w:rsid w:val="752A2293"/>
    <w:rsid w:val="7723469A"/>
    <w:rsid w:val="77277E53"/>
    <w:rsid w:val="779A6594"/>
    <w:rsid w:val="77D777E8"/>
    <w:rsid w:val="79224A93"/>
    <w:rsid w:val="79A03FCF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1537</Words>
  <Characters>2433</Characters>
  <Lines>0</Lines>
  <Paragraphs>0</Paragraphs>
  <TotalTime>1</TotalTime>
  <ScaleCrop>false</ScaleCrop>
  <LinksUpToDate>false</LinksUpToDate>
  <CharactersWithSpaces>2552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2023-04-26T03:33:45Z</dcterms:modified>
  <dc:title>NX-3200-1数字对讲机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